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94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7827"/>
        <w:gridCol w:w="1596"/>
      </w:tblGrid>
      <w:tr w:rsidR="002E5DEF" w:rsidTr="002E5DEF">
        <w:tc>
          <w:tcPr>
            <w:tcW w:w="1521" w:type="dxa"/>
          </w:tcPr>
          <w:p w:rsidR="002E5DEF" w:rsidRDefault="002E5DEF" w:rsidP="00515B91">
            <w:pPr>
              <w:pStyle w:val="Default"/>
              <w:rPr>
                <w:rFonts w:ascii="Arial Narrow" w:hAnsi="Arial Narrow" w:cs="Times New Roman"/>
              </w:rPr>
            </w:pPr>
            <w:r>
              <w:rPr>
                <w:noProof/>
                <w:lang w:eastAsia="fr-FR"/>
              </w:rPr>
              <w:drawing>
                <wp:inline distT="0" distB="0" distL="0" distR="0" wp14:anchorId="6E38D62E" wp14:editId="157DA491">
                  <wp:extent cx="729615" cy="1057910"/>
                  <wp:effectExtent l="19050" t="0" r="0" b="0"/>
                  <wp:docPr id="1" name="Image 0" descr="22-08-2011 11;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8-2011 11;34;23.JPG"/>
                          <pic:cNvPicPr/>
                        </pic:nvPicPr>
                        <pic:blipFill>
                          <a:blip r:embed="rId7"/>
                          <a:stretch>
                            <a:fillRect/>
                          </a:stretch>
                        </pic:blipFill>
                        <pic:spPr>
                          <a:xfrm>
                            <a:off x="0" y="0"/>
                            <a:ext cx="729615" cy="1057910"/>
                          </a:xfrm>
                          <a:prstGeom prst="rect">
                            <a:avLst/>
                          </a:prstGeom>
                        </pic:spPr>
                      </pic:pic>
                    </a:graphicData>
                  </a:graphic>
                </wp:inline>
              </w:drawing>
            </w:r>
          </w:p>
        </w:tc>
        <w:tc>
          <w:tcPr>
            <w:tcW w:w="7827" w:type="dxa"/>
          </w:tcPr>
          <w:p w:rsidR="002E5DEF" w:rsidRPr="00E81A93" w:rsidRDefault="002E5DEF" w:rsidP="00515B91">
            <w:pPr>
              <w:jc w:val="center"/>
              <w:rPr>
                <w:rFonts w:ascii="Gloucester MT Extra Condensed" w:hAnsi="Gloucester MT Extra Condensed"/>
                <w:sz w:val="44"/>
                <w:szCs w:val="44"/>
              </w:rPr>
            </w:pPr>
            <w:r w:rsidRPr="00E81A93">
              <w:rPr>
                <w:rFonts w:ascii="Gloucester MT Extra Condensed" w:hAnsi="Gloucester MT Extra Condensed"/>
                <w:sz w:val="44"/>
                <w:szCs w:val="44"/>
              </w:rPr>
              <w:t xml:space="preserve">REGLEMENT </w:t>
            </w:r>
            <w:r>
              <w:rPr>
                <w:rFonts w:ascii="Gloucester MT Extra Condensed" w:hAnsi="Gloucester MT Extra Condensed"/>
                <w:sz w:val="44"/>
                <w:szCs w:val="44"/>
              </w:rPr>
              <w:t xml:space="preserve">PARTICULIER </w:t>
            </w:r>
            <w:r w:rsidRPr="00E81A93">
              <w:rPr>
                <w:rFonts w:ascii="Gloucester MT Extra Condensed" w:hAnsi="Gloucester MT Extra Condensed"/>
                <w:sz w:val="44"/>
                <w:szCs w:val="44"/>
              </w:rPr>
              <w:t>TROPHEE REGIONAL JEUNES</w:t>
            </w:r>
          </w:p>
          <w:p w:rsidR="002E5DEF" w:rsidRDefault="002E5DEF" w:rsidP="00515B91">
            <w:pPr>
              <w:jc w:val="center"/>
              <w:rPr>
                <w:rFonts w:ascii="Gloucester MT Extra Condensed" w:hAnsi="Gloucester MT Extra Condensed"/>
                <w:sz w:val="44"/>
                <w:szCs w:val="44"/>
              </w:rPr>
            </w:pPr>
            <w:r>
              <w:rPr>
                <w:rFonts w:ascii="Gloucester MT Extra Condensed" w:hAnsi="Gloucester MT Extra Condensed"/>
                <w:sz w:val="44"/>
                <w:szCs w:val="44"/>
              </w:rPr>
              <w:t>Etape n°</w:t>
            </w:r>
            <w:r w:rsidR="00F23934">
              <w:rPr>
                <w:rFonts w:ascii="Gloucester MT Extra Condensed" w:hAnsi="Gloucester MT Extra Condensed"/>
                <w:sz w:val="44"/>
                <w:szCs w:val="44"/>
              </w:rPr>
              <w:t xml:space="preserve">3 </w:t>
            </w:r>
            <w:r>
              <w:rPr>
                <w:rFonts w:ascii="Gloucester MT Extra Condensed" w:hAnsi="Gloucester MT Extra Condensed"/>
                <w:sz w:val="44"/>
                <w:szCs w:val="44"/>
              </w:rPr>
              <w:t xml:space="preserve">– Gymnase </w:t>
            </w:r>
            <w:r w:rsidR="00476C2E">
              <w:rPr>
                <w:rFonts w:ascii="Gloucester MT Extra Condensed" w:hAnsi="Gloucester MT Extra Condensed"/>
                <w:sz w:val="44"/>
                <w:szCs w:val="44"/>
              </w:rPr>
              <w:t xml:space="preserve">de la </w:t>
            </w:r>
            <w:proofErr w:type="spellStart"/>
            <w:r w:rsidR="00476C2E">
              <w:rPr>
                <w:rFonts w:ascii="Gloucester MT Extra Condensed" w:hAnsi="Gloucester MT Extra Condensed"/>
                <w:sz w:val="44"/>
                <w:szCs w:val="44"/>
              </w:rPr>
              <w:t>Jaille</w:t>
            </w:r>
            <w:proofErr w:type="spellEnd"/>
            <w:r w:rsidR="00476C2E">
              <w:rPr>
                <w:rFonts w:ascii="Gloucester MT Extra Condensed" w:hAnsi="Gloucester MT Extra Condensed"/>
                <w:sz w:val="44"/>
                <w:szCs w:val="44"/>
              </w:rPr>
              <w:t xml:space="preserve"> </w:t>
            </w:r>
          </w:p>
          <w:p w:rsidR="002E5DEF" w:rsidRDefault="00E33621" w:rsidP="00515B91">
            <w:pPr>
              <w:jc w:val="center"/>
              <w:rPr>
                <w:rFonts w:ascii="Gloucester MT Extra Condensed" w:hAnsi="Gloucester MT Extra Condensed"/>
                <w:sz w:val="44"/>
                <w:szCs w:val="44"/>
              </w:rPr>
            </w:pPr>
            <w:r>
              <w:rPr>
                <w:rFonts w:ascii="Gloucester MT Extra Condensed" w:hAnsi="Gloucester MT Extra Condensed"/>
                <w:sz w:val="44"/>
                <w:szCs w:val="44"/>
              </w:rPr>
              <w:t xml:space="preserve">14-15 Mai </w:t>
            </w:r>
            <w:r w:rsidR="00811C85">
              <w:rPr>
                <w:rFonts w:ascii="Gloucester MT Extra Condensed" w:hAnsi="Gloucester MT Extra Condensed"/>
                <w:sz w:val="44"/>
                <w:szCs w:val="44"/>
              </w:rPr>
              <w:t xml:space="preserve"> 2022</w:t>
            </w:r>
          </w:p>
          <w:p w:rsidR="002E5DEF" w:rsidRDefault="002E5DEF" w:rsidP="00515B91">
            <w:pPr>
              <w:pStyle w:val="Default"/>
              <w:rPr>
                <w:rFonts w:ascii="Arial Narrow" w:hAnsi="Arial Narrow" w:cs="Times New Roman"/>
              </w:rPr>
            </w:pPr>
          </w:p>
        </w:tc>
        <w:tc>
          <w:tcPr>
            <w:tcW w:w="1596" w:type="dxa"/>
          </w:tcPr>
          <w:p w:rsidR="002E5DEF" w:rsidRDefault="002E5DEF" w:rsidP="00515B91">
            <w:pPr>
              <w:pStyle w:val="Default"/>
              <w:rPr>
                <w:rFonts w:ascii="Arial Narrow" w:hAnsi="Arial Narrow" w:cs="Times New Roman"/>
              </w:rPr>
            </w:pPr>
            <w:r>
              <w:rPr>
                <w:noProof/>
                <w:lang w:eastAsia="fr-FR"/>
              </w:rPr>
              <w:drawing>
                <wp:inline distT="0" distB="0" distL="0" distR="0" wp14:anchorId="101EF9EA" wp14:editId="0F663212">
                  <wp:extent cx="848995" cy="1103630"/>
                  <wp:effectExtent l="19050" t="0" r="8255" b="0"/>
                  <wp:docPr id="2" name="Image 1" descr="Logo FFBaD Vertical 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FBaD Vertical positif.jpg"/>
                          <pic:cNvPicPr/>
                        </pic:nvPicPr>
                        <pic:blipFill>
                          <a:blip r:embed="rId8"/>
                          <a:stretch>
                            <a:fillRect/>
                          </a:stretch>
                        </pic:blipFill>
                        <pic:spPr>
                          <a:xfrm>
                            <a:off x="0" y="0"/>
                            <a:ext cx="848995" cy="1103630"/>
                          </a:xfrm>
                          <a:prstGeom prst="rect">
                            <a:avLst/>
                          </a:prstGeom>
                        </pic:spPr>
                      </pic:pic>
                    </a:graphicData>
                  </a:graphic>
                </wp:inline>
              </w:drawing>
            </w:r>
          </w:p>
        </w:tc>
      </w:tr>
    </w:tbl>
    <w:p w:rsidR="002E5DEF" w:rsidRDefault="002E5DEF" w:rsidP="002C597C">
      <w:pPr>
        <w:autoSpaceDE w:val="0"/>
        <w:ind w:left="-850"/>
        <w:jc w:val="both"/>
        <w:rPr>
          <w:rFonts w:ascii="Arial Narrow" w:eastAsia="Times New Roman" w:hAnsi="Arial Narrow"/>
          <w:b/>
          <w:bCs/>
          <w:color w:val="000000"/>
          <w:sz w:val="28"/>
          <w:szCs w:val="28"/>
        </w:rPr>
      </w:pPr>
    </w:p>
    <w:p w:rsidR="002C597C" w:rsidRPr="00772688" w:rsidRDefault="002C597C"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 xml:space="preserve">Le tournoi se déroulera selon les règles de la </w:t>
      </w:r>
      <w:proofErr w:type="spellStart"/>
      <w:r w:rsidRPr="00772688">
        <w:rPr>
          <w:rFonts w:ascii="Arial Narrow" w:eastAsia="Times New Roman" w:hAnsi="Arial Narrow"/>
          <w:color w:val="000000"/>
          <w:sz w:val="28"/>
          <w:szCs w:val="28"/>
        </w:rPr>
        <w:t>FFBaD</w:t>
      </w:r>
      <w:proofErr w:type="spellEnd"/>
      <w:r w:rsidRPr="00772688">
        <w:rPr>
          <w:rFonts w:ascii="Arial Narrow" w:eastAsia="Times New Roman" w:hAnsi="Arial Narrow"/>
          <w:color w:val="000000"/>
          <w:sz w:val="28"/>
          <w:szCs w:val="28"/>
        </w:rPr>
        <w:t xml:space="preserve"> et plus particulièrement selon le règlement des Trophées Régionaux Jeunes.</w:t>
      </w:r>
    </w:p>
    <w:p w:rsidR="002C597C" w:rsidRPr="00772688" w:rsidRDefault="002C597C" w:rsidP="00772688">
      <w:pPr>
        <w:pStyle w:val="Paragraphedeliste"/>
        <w:numPr>
          <w:ilvl w:val="0"/>
          <w:numId w:val="1"/>
        </w:numPr>
        <w:autoSpaceDE w:val="0"/>
        <w:autoSpaceDN w:val="0"/>
        <w:adjustRightInd w:val="0"/>
        <w:jc w:val="both"/>
        <w:rPr>
          <w:rFonts w:ascii="Arial Narrow" w:hAnsi="Arial Narrow" w:cs="Cambria,Bold"/>
          <w:bCs/>
          <w:color w:val="000000"/>
          <w:sz w:val="28"/>
          <w:szCs w:val="28"/>
        </w:rPr>
      </w:pPr>
      <w:r w:rsidRPr="00772688">
        <w:rPr>
          <w:rFonts w:ascii="Arial Narrow" w:hAnsi="Arial Narrow" w:cs="Cambria"/>
          <w:color w:val="000000"/>
          <w:sz w:val="28"/>
          <w:szCs w:val="28"/>
        </w:rPr>
        <w:t>Tout joueur doit</w:t>
      </w:r>
      <w:r w:rsidR="00C84405" w:rsidRPr="00772688">
        <w:rPr>
          <w:rFonts w:ascii="Arial Narrow" w:hAnsi="Arial Narrow" w:cs="Cambria"/>
          <w:color w:val="000000"/>
          <w:sz w:val="28"/>
          <w:szCs w:val="28"/>
        </w:rPr>
        <w:t xml:space="preserve"> être en règle avec la </w:t>
      </w:r>
      <w:proofErr w:type="spellStart"/>
      <w:r w:rsidR="00C84405" w:rsidRPr="00772688">
        <w:rPr>
          <w:rFonts w:ascii="Arial Narrow" w:hAnsi="Arial Narrow" w:cs="Cambria"/>
          <w:color w:val="000000"/>
          <w:sz w:val="28"/>
          <w:szCs w:val="28"/>
        </w:rPr>
        <w:t>FFBaD</w:t>
      </w:r>
      <w:proofErr w:type="spellEnd"/>
      <w:r w:rsidRPr="00772688">
        <w:rPr>
          <w:rFonts w:ascii="Arial Narrow" w:hAnsi="Arial Narrow" w:cs="Cambria"/>
          <w:color w:val="000000"/>
          <w:sz w:val="28"/>
          <w:szCs w:val="28"/>
        </w:rPr>
        <w:t xml:space="preserve">, être licencié dans un des clubs de la </w:t>
      </w:r>
      <w:proofErr w:type="spellStart"/>
      <w:r w:rsidRPr="00772688">
        <w:rPr>
          <w:rFonts w:ascii="Arial Narrow" w:hAnsi="Arial Narrow" w:cs="Cambria"/>
          <w:color w:val="000000"/>
          <w:sz w:val="28"/>
          <w:szCs w:val="28"/>
        </w:rPr>
        <w:t>LGBaD</w:t>
      </w:r>
      <w:proofErr w:type="spellEnd"/>
      <w:r w:rsidR="00E5038E" w:rsidRPr="00772688">
        <w:rPr>
          <w:rFonts w:ascii="Arial Narrow" w:hAnsi="Arial Narrow" w:cs="Cambria"/>
          <w:color w:val="000000"/>
          <w:sz w:val="28"/>
          <w:szCs w:val="28"/>
        </w:rPr>
        <w:t>.</w:t>
      </w:r>
    </w:p>
    <w:p w:rsidR="002C597C" w:rsidRPr="00772688" w:rsidRDefault="002C597C" w:rsidP="00772688">
      <w:pPr>
        <w:pStyle w:val="Paragraphedeliste"/>
        <w:numPr>
          <w:ilvl w:val="0"/>
          <w:numId w:val="2"/>
        </w:numPr>
        <w:autoSpaceDE w:val="0"/>
        <w:jc w:val="both"/>
        <w:rPr>
          <w:b/>
          <w:bCs/>
        </w:rPr>
      </w:pPr>
      <w:r w:rsidRPr="00772688">
        <w:rPr>
          <w:rFonts w:ascii="Arial Narrow" w:eastAsia="Times New Roman" w:hAnsi="Arial Narrow"/>
          <w:color w:val="000000"/>
          <w:sz w:val="28"/>
          <w:szCs w:val="28"/>
        </w:rPr>
        <w:t>La compétition se déroulera à </w:t>
      </w:r>
      <w:r w:rsidRPr="00772688">
        <w:rPr>
          <w:rFonts w:ascii="Arial Narrow" w:eastAsia="Times New Roman" w:hAnsi="Arial Narrow"/>
          <w:b/>
          <w:color w:val="000000"/>
          <w:sz w:val="28"/>
          <w:szCs w:val="28"/>
        </w:rPr>
        <w:t xml:space="preserve">: </w:t>
      </w:r>
      <w:r w:rsidR="00476C2E">
        <w:rPr>
          <w:rFonts w:ascii="Arial" w:eastAsia="Times New Roman" w:hAnsi="Arial" w:cs="Arial"/>
          <w:b/>
          <w:bCs/>
          <w:color w:val="000000"/>
          <w:sz w:val="28"/>
          <w:szCs w:val="28"/>
        </w:rPr>
        <w:t>G</w:t>
      </w:r>
      <w:r w:rsidR="008B6478" w:rsidRPr="008C6F80">
        <w:rPr>
          <w:rFonts w:ascii="Arial" w:eastAsia="Times New Roman" w:hAnsi="Arial" w:cs="Arial"/>
          <w:b/>
          <w:bCs/>
          <w:color w:val="000000"/>
          <w:sz w:val="28"/>
          <w:szCs w:val="28"/>
        </w:rPr>
        <w:t xml:space="preserve">ymnase de la </w:t>
      </w:r>
      <w:proofErr w:type="spellStart"/>
      <w:r w:rsidR="008B6478" w:rsidRPr="008C6F80">
        <w:rPr>
          <w:rFonts w:ascii="Arial" w:eastAsia="Times New Roman" w:hAnsi="Arial" w:cs="Arial"/>
          <w:b/>
          <w:bCs/>
          <w:color w:val="000000"/>
          <w:sz w:val="28"/>
          <w:szCs w:val="28"/>
        </w:rPr>
        <w:t>Jaille</w:t>
      </w:r>
      <w:proofErr w:type="spellEnd"/>
      <w:r w:rsidR="008B6478">
        <w:rPr>
          <w:rFonts w:ascii="Arial" w:eastAsia="Times New Roman" w:hAnsi="Arial" w:cs="Arial"/>
          <w:color w:val="000000"/>
          <w:sz w:val="19"/>
          <w:szCs w:val="19"/>
        </w:rPr>
        <w:t>.</w:t>
      </w:r>
      <w:r w:rsidR="00786127" w:rsidRPr="00772688">
        <w:rPr>
          <w:rFonts w:ascii="Arial Narrow" w:eastAsia="Times New Roman" w:hAnsi="Arial Narrow"/>
          <w:b/>
          <w:color w:val="000000"/>
          <w:sz w:val="28"/>
          <w:szCs w:val="28"/>
        </w:rPr>
        <w:t xml:space="preserve"> </w:t>
      </w:r>
    </w:p>
    <w:p w:rsidR="00F754F9" w:rsidRPr="00772688" w:rsidRDefault="00E5038E"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 xml:space="preserve">Les Trophées Régionaux Jeunes </w:t>
      </w:r>
      <w:r w:rsidR="00982F06" w:rsidRPr="00772688">
        <w:rPr>
          <w:rFonts w:ascii="Arial Narrow" w:eastAsia="Times New Roman" w:hAnsi="Arial Narrow"/>
          <w:color w:val="000000"/>
          <w:sz w:val="28"/>
          <w:szCs w:val="28"/>
        </w:rPr>
        <w:t>sont ouverts</w:t>
      </w:r>
      <w:r w:rsidR="002C597C" w:rsidRPr="00772688">
        <w:rPr>
          <w:rFonts w:ascii="Arial Narrow" w:eastAsia="Times New Roman" w:hAnsi="Arial Narrow"/>
          <w:color w:val="000000"/>
          <w:sz w:val="28"/>
          <w:szCs w:val="28"/>
        </w:rPr>
        <w:t xml:space="preserve"> aux </w:t>
      </w:r>
      <w:r w:rsidR="00982F06" w:rsidRPr="00772688">
        <w:rPr>
          <w:rFonts w:ascii="Arial Narrow" w:eastAsia="Times New Roman" w:hAnsi="Arial Narrow"/>
          <w:color w:val="000000"/>
          <w:sz w:val="28"/>
          <w:szCs w:val="28"/>
        </w:rPr>
        <w:t xml:space="preserve">catégories </w:t>
      </w:r>
      <w:r w:rsidR="002C597C" w:rsidRPr="00772688">
        <w:rPr>
          <w:rFonts w:ascii="Arial Narrow" w:eastAsia="Times New Roman" w:hAnsi="Arial Narrow"/>
          <w:color w:val="000000"/>
          <w:sz w:val="28"/>
          <w:szCs w:val="28"/>
        </w:rPr>
        <w:t xml:space="preserve">poussins, benjamins, minimes, cadets et juniors. </w:t>
      </w:r>
    </w:p>
    <w:p w:rsidR="00982F06" w:rsidRPr="00772688" w:rsidRDefault="00F754F9" w:rsidP="00772688">
      <w:pPr>
        <w:pStyle w:val="Paragraphedeliste"/>
        <w:numPr>
          <w:ilvl w:val="0"/>
          <w:numId w:val="2"/>
        </w:numPr>
        <w:autoSpaceDE w:val="0"/>
        <w:jc w:val="both"/>
        <w:rPr>
          <w:rFonts w:ascii="Arial Narrow" w:eastAsia="Times New Roman" w:hAnsi="Arial Narrow"/>
          <w:sz w:val="28"/>
          <w:szCs w:val="28"/>
        </w:rPr>
      </w:pPr>
      <w:r w:rsidRPr="00772688">
        <w:rPr>
          <w:rFonts w:ascii="Arial Narrow" w:eastAsia="Times New Roman" w:hAnsi="Arial Narrow"/>
          <w:sz w:val="28"/>
          <w:szCs w:val="28"/>
        </w:rPr>
        <w:t xml:space="preserve">Les </w:t>
      </w:r>
      <w:r w:rsidR="005719E6" w:rsidRPr="00772688">
        <w:rPr>
          <w:rFonts w:ascii="Arial Narrow" w:eastAsia="Times New Roman" w:hAnsi="Arial Narrow"/>
          <w:sz w:val="28"/>
          <w:szCs w:val="28"/>
        </w:rPr>
        <w:t xml:space="preserve">tableaux proposés sont : </w:t>
      </w:r>
      <w:r w:rsidR="005719E6" w:rsidRPr="00772688">
        <w:rPr>
          <w:rFonts w:ascii="Arial Narrow" w:eastAsia="Times New Roman" w:hAnsi="Arial Narrow"/>
          <w:b/>
          <w:bCs/>
          <w:sz w:val="28"/>
          <w:szCs w:val="28"/>
        </w:rPr>
        <w:t>SD, SH, DD, DH et DM</w:t>
      </w:r>
      <w:r w:rsidR="005719E6" w:rsidRPr="00772688">
        <w:rPr>
          <w:rFonts w:ascii="Arial Narrow" w:eastAsia="Times New Roman" w:hAnsi="Arial Narrow"/>
          <w:sz w:val="28"/>
          <w:szCs w:val="28"/>
        </w:rPr>
        <w:t>.</w:t>
      </w:r>
    </w:p>
    <w:p w:rsidR="002C597C" w:rsidRPr="00772688" w:rsidRDefault="002C597C"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 xml:space="preserve">Les joueurs </w:t>
      </w:r>
      <w:r w:rsidR="00AC5696" w:rsidRPr="00772688">
        <w:rPr>
          <w:rFonts w:ascii="Arial Narrow" w:eastAsia="Times New Roman" w:hAnsi="Arial Narrow"/>
          <w:color w:val="000000"/>
          <w:sz w:val="28"/>
          <w:szCs w:val="28"/>
        </w:rPr>
        <w:t>(ses) peuvent s’inscrire dans une catégorie supérieure.</w:t>
      </w:r>
    </w:p>
    <w:p w:rsidR="002C597C" w:rsidRPr="00772688" w:rsidRDefault="00F754F9"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 xml:space="preserve">Dans chaque catégorie, </w:t>
      </w:r>
      <w:r w:rsidR="00E5038E" w:rsidRPr="00772688">
        <w:rPr>
          <w:rFonts w:ascii="Arial Narrow" w:eastAsia="Times New Roman" w:hAnsi="Arial Narrow"/>
          <w:color w:val="000000"/>
          <w:sz w:val="28"/>
          <w:szCs w:val="28"/>
        </w:rPr>
        <w:t xml:space="preserve">sauf manque de participant, </w:t>
      </w:r>
      <w:r w:rsidRPr="00772688">
        <w:rPr>
          <w:rFonts w:ascii="Arial Narrow" w:eastAsia="Times New Roman" w:hAnsi="Arial Narrow"/>
          <w:color w:val="000000"/>
          <w:sz w:val="28"/>
          <w:szCs w:val="28"/>
        </w:rPr>
        <w:t>les simples se joueront en poules</w:t>
      </w:r>
    </w:p>
    <w:p w:rsidR="002C597C" w:rsidRPr="00772688" w:rsidRDefault="002C597C"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 xml:space="preserve">Pour les poussins, les terrains seront adaptés (selon les consignes fédérales) à savoir : Terrain raccourci à la ligne de service long de double, hauteur du filet rabaissée à 1,40 mètres. </w:t>
      </w:r>
    </w:p>
    <w:p w:rsidR="002C597C" w:rsidRPr="00772688" w:rsidRDefault="002C597C"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Le comité d’organisation se réserve le droit de modifier voire d'annuler des tableaux en cas de nécessité et de prendre toute mesure afin d’améliorer le bon déroulement du tournoi, après accord du juge-arbitre.</w:t>
      </w:r>
    </w:p>
    <w:p w:rsidR="00654040" w:rsidRPr="00772688" w:rsidRDefault="002C597C"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 xml:space="preserve">Le montant des droits d’inscription est de </w:t>
      </w:r>
      <w:r w:rsidR="008B6478">
        <w:rPr>
          <w:rFonts w:ascii="Arial Narrow" w:eastAsia="Times New Roman" w:hAnsi="Arial Narrow"/>
          <w:b/>
          <w:sz w:val="28"/>
          <w:szCs w:val="28"/>
        </w:rPr>
        <w:t>10</w:t>
      </w:r>
      <w:r w:rsidRPr="00772688">
        <w:rPr>
          <w:rFonts w:ascii="Arial Narrow" w:eastAsia="Times New Roman" w:hAnsi="Arial Narrow"/>
          <w:b/>
          <w:sz w:val="28"/>
          <w:szCs w:val="28"/>
        </w:rPr>
        <w:t>€</w:t>
      </w:r>
      <w:r w:rsidR="005719E6" w:rsidRPr="00772688">
        <w:rPr>
          <w:rFonts w:ascii="Arial Narrow" w:eastAsia="Times New Roman" w:hAnsi="Arial Narrow"/>
          <w:b/>
          <w:sz w:val="28"/>
          <w:szCs w:val="28"/>
        </w:rPr>
        <w:t xml:space="preserve"> </w:t>
      </w:r>
      <w:r w:rsidRPr="00772688">
        <w:rPr>
          <w:rFonts w:ascii="Arial Narrow" w:eastAsia="Times New Roman" w:hAnsi="Arial Narrow"/>
          <w:b/>
          <w:sz w:val="28"/>
          <w:szCs w:val="28"/>
        </w:rPr>
        <w:t>.</w:t>
      </w:r>
      <w:r w:rsidRPr="00772688">
        <w:rPr>
          <w:rFonts w:ascii="Arial Narrow" w:eastAsia="Times New Roman" w:hAnsi="Arial Narrow"/>
          <w:color w:val="000000"/>
          <w:sz w:val="28"/>
          <w:szCs w:val="28"/>
        </w:rPr>
        <w:t xml:space="preserve"> La date limite des inscriptions est fixée au </w:t>
      </w:r>
      <w:r w:rsidR="00BE2113">
        <w:rPr>
          <w:rFonts w:ascii="Arial Narrow" w:eastAsia="Times New Roman" w:hAnsi="Arial Narrow"/>
          <w:b/>
          <w:sz w:val="28"/>
          <w:szCs w:val="28"/>
        </w:rPr>
        <w:t>10 janvier 2022.</w:t>
      </w:r>
    </w:p>
    <w:p w:rsidR="00D07C7F" w:rsidRPr="00D07C7F" w:rsidRDefault="0048559F" w:rsidP="0063521A">
      <w:pPr>
        <w:pStyle w:val="Paragraphedeliste"/>
        <w:numPr>
          <w:ilvl w:val="0"/>
          <w:numId w:val="2"/>
        </w:numPr>
        <w:autoSpaceDE w:val="0"/>
        <w:jc w:val="both"/>
        <w:rPr>
          <w:rFonts w:ascii="Arial Narrow" w:eastAsia="Times New Roman" w:hAnsi="Arial Narrow"/>
          <w:sz w:val="28"/>
          <w:szCs w:val="28"/>
        </w:rPr>
      </w:pPr>
      <w:r w:rsidRPr="00D07C7F">
        <w:rPr>
          <w:rFonts w:ascii="Arial Narrow" w:eastAsiaTheme="minorHAnsi" w:hAnsi="Arial Narrow"/>
          <w:color w:val="000000"/>
          <w:kern w:val="0"/>
          <w:sz w:val="28"/>
          <w:szCs w:val="28"/>
        </w:rPr>
        <w:t>L’inscription se fait en ligne via le formulaire suiva</w:t>
      </w:r>
      <w:r w:rsidR="00415991">
        <w:rPr>
          <w:rFonts w:ascii="Arial Narrow" w:eastAsiaTheme="minorHAnsi" w:hAnsi="Arial Narrow"/>
          <w:color w:val="000000"/>
          <w:kern w:val="0"/>
          <w:sz w:val="28"/>
          <w:szCs w:val="28"/>
        </w:rPr>
        <w:t xml:space="preserve">nt : </w:t>
      </w:r>
      <w:r w:rsidR="00415991" w:rsidRPr="00415991">
        <w:rPr>
          <w:rFonts w:ascii="Arial Narrow" w:eastAsiaTheme="minorHAnsi" w:hAnsi="Arial Narrow"/>
          <w:color w:val="000000"/>
          <w:kern w:val="0"/>
          <w:sz w:val="28"/>
          <w:szCs w:val="28"/>
        </w:rPr>
        <w:t>https://v5.badnet.org/tournoi/public?eventid=14875</w:t>
      </w:r>
    </w:p>
    <w:p w:rsidR="002C597C" w:rsidRPr="00D07C7F" w:rsidRDefault="002C597C" w:rsidP="0063521A">
      <w:pPr>
        <w:pStyle w:val="Paragraphedeliste"/>
        <w:numPr>
          <w:ilvl w:val="0"/>
          <w:numId w:val="2"/>
        </w:numPr>
        <w:autoSpaceDE w:val="0"/>
        <w:jc w:val="both"/>
        <w:rPr>
          <w:rFonts w:ascii="Arial Narrow" w:eastAsia="Times New Roman" w:hAnsi="Arial Narrow"/>
          <w:sz w:val="28"/>
          <w:szCs w:val="28"/>
        </w:rPr>
      </w:pPr>
      <w:r w:rsidRPr="00D07C7F">
        <w:rPr>
          <w:rFonts w:ascii="Arial Narrow" w:eastAsia="Times New Roman" w:hAnsi="Arial Narrow"/>
          <w:sz w:val="28"/>
          <w:szCs w:val="28"/>
        </w:rPr>
        <w:t xml:space="preserve">Le volant officiel de la compétition sera le </w:t>
      </w:r>
      <w:r w:rsidR="0094098F" w:rsidRPr="00D07C7F">
        <w:rPr>
          <w:rFonts w:ascii="Arial Narrow" w:eastAsia="Times New Roman" w:hAnsi="Arial Narrow"/>
          <w:b/>
          <w:sz w:val="28"/>
          <w:szCs w:val="28"/>
        </w:rPr>
        <w:t>Club 7 Kawasaki</w:t>
      </w:r>
      <w:r w:rsidRPr="00D07C7F">
        <w:rPr>
          <w:rFonts w:ascii="Arial Narrow" w:eastAsia="Times New Roman" w:hAnsi="Arial Narrow"/>
          <w:sz w:val="28"/>
          <w:szCs w:val="28"/>
        </w:rPr>
        <w:t>. Les volants sont fournis par la Ligue de Badminton</w:t>
      </w:r>
      <w:r w:rsidR="0048559F" w:rsidRPr="00D07C7F">
        <w:rPr>
          <w:rFonts w:ascii="Arial Narrow" w:eastAsia="Times New Roman" w:hAnsi="Arial Narrow"/>
          <w:sz w:val="28"/>
          <w:szCs w:val="28"/>
        </w:rPr>
        <w:t xml:space="preserve"> seulement pour les demi-finales et finales</w:t>
      </w:r>
      <w:r w:rsidRPr="00D07C7F">
        <w:rPr>
          <w:rFonts w:ascii="Arial Narrow" w:eastAsia="Times New Roman" w:hAnsi="Arial Narrow"/>
          <w:sz w:val="28"/>
          <w:szCs w:val="28"/>
        </w:rPr>
        <w:t xml:space="preserve">. </w:t>
      </w:r>
    </w:p>
    <w:p w:rsidR="002C597C" w:rsidRPr="00772688" w:rsidRDefault="002C597C"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L’échéancier n’est donné qu’à titre indicatif. Les matchs pourront être appelés avec un maximum de 60 minutes d’avance sur l’horaire annoncé.</w:t>
      </w:r>
    </w:p>
    <w:p w:rsidR="002C597C" w:rsidRPr="00772688" w:rsidRDefault="002C597C"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Les matchs se dérouleront en auto-arbitrage</w:t>
      </w:r>
      <w:r w:rsidR="0011221F" w:rsidRPr="00772688">
        <w:rPr>
          <w:rFonts w:ascii="Arial Narrow" w:eastAsia="Times New Roman" w:hAnsi="Arial Narrow"/>
          <w:color w:val="000000"/>
          <w:sz w:val="28"/>
          <w:szCs w:val="28"/>
        </w:rPr>
        <w:t xml:space="preserve"> </w:t>
      </w:r>
      <w:r w:rsidR="0011221F" w:rsidRPr="00772688">
        <w:rPr>
          <w:rFonts w:ascii="Arial Narrow" w:eastAsia="Times New Roman" w:hAnsi="Arial Narrow"/>
          <w:sz w:val="28"/>
          <w:szCs w:val="28"/>
        </w:rPr>
        <w:t>ou par les jeunes</w:t>
      </w:r>
      <w:r w:rsidRPr="00772688">
        <w:rPr>
          <w:rFonts w:ascii="Arial Narrow" w:eastAsia="Times New Roman" w:hAnsi="Arial Narrow"/>
          <w:color w:val="000000"/>
          <w:sz w:val="28"/>
          <w:szCs w:val="28"/>
        </w:rPr>
        <w:t xml:space="preserve"> pendant les phases préliminaires et seront arbitrés dans la mesure du possible pendant les </w:t>
      </w:r>
      <w:r w:rsidR="0033422F" w:rsidRPr="00772688">
        <w:rPr>
          <w:rFonts w:ascii="Arial Narrow" w:eastAsia="Times New Roman" w:hAnsi="Arial Narrow"/>
          <w:color w:val="000000"/>
          <w:sz w:val="28"/>
          <w:szCs w:val="28"/>
        </w:rPr>
        <w:t xml:space="preserve">phases </w:t>
      </w:r>
      <w:r w:rsidRPr="00772688">
        <w:rPr>
          <w:rFonts w:ascii="Arial Narrow" w:eastAsia="Times New Roman" w:hAnsi="Arial Narrow"/>
          <w:color w:val="000000"/>
          <w:sz w:val="28"/>
          <w:szCs w:val="28"/>
        </w:rPr>
        <w:t>finales.</w:t>
      </w:r>
    </w:p>
    <w:p w:rsidR="002C597C" w:rsidRPr="00772688" w:rsidRDefault="0077467B" w:rsidP="00772688">
      <w:pPr>
        <w:pStyle w:val="Paragraphedeliste"/>
        <w:numPr>
          <w:ilvl w:val="0"/>
          <w:numId w:val="2"/>
        </w:numPr>
        <w:autoSpaceDE w:val="0"/>
        <w:autoSpaceDN w:val="0"/>
        <w:adjustRightInd w:val="0"/>
        <w:jc w:val="both"/>
        <w:rPr>
          <w:rFonts w:ascii="Arial Narrow" w:hAnsi="Arial Narrow" w:cs="Cambria,Bold"/>
          <w:bCs/>
          <w:color w:val="000000"/>
          <w:sz w:val="28"/>
          <w:szCs w:val="28"/>
        </w:rPr>
      </w:pPr>
      <w:r w:rsidRPr="00772688">
        <w:rPr>
          <w:rFonts w:ascii="Arial Narrow" w:hAnsi="Arial Narrow" w:cs="Cambria,Bold"/>
          <w:bCs/>
          <w:color w:val="000000"/>
          <w:sz w:val="28"/>
          <w:szCs w:val="28"/>
        </w:rPr>
        <w:t xml:space="preserve">Le plateau de jeu est </w:t>
      </w:r>
      <w:r w:rsidRPr="00772688">
        <w:rPr>
          <w:rFonts w:ascii="Arial Narrow" w:hAnsi="Arial Narrow" w:cs="Cambria,Bold"/>
          <w:b/>
          <w:bCs/>
          <w:color w:val="000000"/>
          <w:sz w:val="28"/>
          <w:szCs w:val="28"/>
        </w:rPr>
        <w:t>uniquement réservé aux Juges-Arbitres, aux organisateurs, aux joueurs ainsi qu’aux entraîneurs</w:t>
      </w:r>
      <w:r w:rsidRPr="00772688">
        <w:rPr>
          <w:rFonts w:ascii="Arial Narrow" w:hAnsi="Arial Narrow" w:cs="Cambria,Bold"/>
          <w:bCs/>
          <w:color w:val="000000"/>
          <w:sz w:val="28"/>
          <w:szCs w:val="28"/>
        </w:rPr>
        <w:t>. Le coaching sera toléré à 11 et entre les sets sur le côté du terrain par les</w:t>
      </w:r>
      <w:r w:rsidR="008D3E91" w:rsidRPr="00772688">
        <w:rPr>
          <w:rFonts w:ascii="Arial Narrow" w:hAnsi="Arial Narrow" w:cs="Cambria,Bold"/>
          <w:bCs/>
          <w:color w:val="000000"/>
          <w:sz w:val="28"/>
          <w:szCs w:val="28"/>
        </w:rPr>
        <w:t xml:space="preserve"> </w:t>
      </w:r>
      <w:r w:rsidRPr="00772688">
        <w:rPr>
          <w:rFonts w:ascii="Arial Narrow" w:hAnsi="Arial Narrow" w:cs="Cambria,Bold"/>
          <w:bCs/>
          <w:color w:val="000000"/>
          <w:sz w:val="28"/>
          <w:szCs w:val="28"/>
        </w:rPr>
        <w:t>entraineurs du club ou encadrants désignés par le club</w:t>
      </w:r>
      <w:r w:rsidR="008D3E91" w:rsidRPr="00772688">
        <w:rPr>
          <w:rFonts w:ascii="Arial Narrow" w:hAnsi="Arial Narrow" w:cs="Cambria,Bold"/>
          <w:bCs/>
          <w:color w:val="000000"/>
          <w:sz w:val="28"/>
          <w:szCs w:val="28"/>
        </w:rPr>
        <w:t xml:space="preserve">, dans la limite d’un coach par demi terrain. Ces derniers devront s’être </w:t>
      </w:r>
      <w:r w:rsidRPr="00772688">
        <w:rPr>
          <w:rFonts w:ascii="Arial Narrow" w:hAnsi="Arial Narrow" w:cs="Cambria,Bold"/>
          <w:bCs/>
          <w:color w:val="000000"/>
          <w:sz w:val="28"/>
          <w:szCs w:val="28"/>
        </w:rPr>
        <w:t>signalés à la table de marque</w:t>
      </w:r>
      <w:r w:rsidR="008D3E91" w:rsidRPr="00772688">
        <w:rPr>
          <w:rFonts w:ascii="Arial Narrow" w:hAnsi="Arial Narrow" w:cs="Cambria,Bold"/>
          <w:bCs/>
          <w:color w:val="000000"/>
          <w:sz w:val="28"/>
          <w:szCs w:val="28"/>
        </w:rPr>
        <w:t xml:space="preserve"> au préalable</w:t>
      </w:r>
      <w:r w:rsidRPr="00772688">
        <w:rPr>
          <w:rFonts w:ascii="Arial Narrow" w:hAnsi="Arial Narrow" w:cs="Cambria,Bold"/>
          <w:bCs/>
          <w:color w:val="000000"/>
          <w:sz w:val="28"/>
          <w:szCs w:val="28"/>
        </w:rPr>
        <w:t>.</w:t>
      </w:r>
    </w:p>
    <w:p w:rsidR="002C597C" w:rsidRPr="00772688" w:rsidRDefault="002C597C" w:rsidP="00772688">
      <w:pPr>
        <w:pStyle w:val="Paragraphedeliste"/>
        <w:numPr>
          <w:ilvl w:val="0"/>
          <w:numId w:val="2"/>
        </w:numPr>
        <w:autoSpaceDE w:val="0"/>
        <w:autoSpaceDN w:val="0"/>
        <w:adjustRightInd w:val="0"/>
        <w:jc w:val="both"/>
        <w:rPr>
          <w:rFonts w:ascii="Arial Narrow" w:hAnsi="Arial Narrow" w:cs="Cambria,Bold"/>
          <w:bCs/>
          <w:color w:val="000000"/>
          <w:sz w:val="28"/>
          <w:szCs w:val="28"/>
        </w:rPr>
      </w:pPr>
      <w:r w:rsidRPr="00772688">
        <w:rPr>
          <w:rFonts w:ascii="Arial Narrow" w:hAnsi="Arial Narrow" w:cs="Cambria,Bold"/>
          <w:bCs/>
          <w:color w:val="000000"/>
          <w:sz w:val="28"/>
          <w:szCs w:val="28"/>
        </w:rPr>
        <w:t xml:space="preserve">Tout volant touchant une infrastructure fixe (panneau de basket, rampe d’éclairage etc…) du gymnase sera compté « let » au service, il sera compté « faute» en jeu. </w:t>
      </w:r>
    </w:p>
    <w:p w:rsidR="00772688" w:rsidRDefault="00772688" w:rsidP="00772688">
      <w:pPr>
        <w:pStyle w:val="Paragraphedeliste"/>
        <w:numPr>
          <w:ilvl w:val="0"/>
          <w:numId w:val="2"/>
        </w:numPr>
        <w:autoSpaceDE w:val="0"/>
        <w:jc w:val="both"/>
        <w:rPr>
          <w:rFonts w:ascii="Arial Narrow" w:hAnsi="Arial Narrow" w:cs="Cambria,Bold"/>
          <w:bCs/>
          <w:color w:val="000000"/>
          <w:sz w:val="28"/>
          <w:szCs w:val="28"/>
        </w:rPr>
      </w:pPr>
      <w:r w:rsidRPr="00772688">
        <w:rPr>
          <w:rFonts w:ascii="Arial Narrow" w:hAnsi="Arial Narrow" w:cs="Cambria,Bold"/>
          <w:bCs/>
          <w:color w:val="000000"/>
          <w:sz w:val="28"/>
          <w:szCs w:val="28"/>
        </w:rPr>
        <w:t>Le temps de récupération entre les matchs est de 20 minutes.</w:t>
      </w:r>
    </w:p>
    <w:p w:rsidR="00772688" w:rsidRPr="00772688" w:rsidRDefault="00772688" w:rsidP="00772688">
      <w:pPr>
        <w:pStyle w:val="Paragraphedeliste"/>
        <w:numPr>
          <w:ilvl w:val="0"/>
          <w:numId w:val="2"/>
        </w:numPr>
        <w:autoSpaceDE w:val="0"/>
        <w:jc w:val="both"/>
        <w:rPr>
          <w:rFonts w:ascii="Arial Narrow" w:hAnsi="Arial Narrow" w:cs="Cambria,Bold"/>
          <w:bCs/>
          <w:color w:val="000000"/>
          <w:sz w:val="28"/>
          <w:szCs w:val="28"/>
        </w:rPr>
      </w:pPr>
      <w:r w:rsidRPr="00772688">
        <w:rPr>
          <w:rFonts w:ascii="Arial Narrow" w:eastAsia="Times New Roman" w:hAnsi="Arial Narrow"/>
          <w:color w:val="000000"/>
          <w:sz w:val="28"/>
          <w:szCs w:val="28"/>
        </w:rPr>
        <w:t>Le temps de prise de contact avec le terrain est de 3 minutes à partir de l’appel du match. Ce temps est décompté du temps de récupération. Tout</w:t>
      </w:r>
      <w:r>
        <w:rPr>
          <w:rFonts w:ascii="Arial Narrow" w:eastAsia="Times New Roman" w:hAnsi="Arial Narrow"/>
          <w:color w:val="000000"/>
          <w:sz w:val="28"/>
          <w:szCs w:val="28"/>
        </w:rPr>
        <w:t>(e)</w:t>
      </w:r>
      <w:r w:rsidRPr="00772688">
        <w:rPr>
          <w:rFonts w:ascii="Arial Narrow" w:eastAsia="Times New Roman" w:hAnsi="Arial Narrow"/>
          <w:color w:val="000000"/>
          <w:sz w:val="28"/>
          <w:szCs w:val="28"/>
        </w:rPr>
        <w:t xml:space="preserve"> joueur</w:t>
      </w:r>
      <w:r>
        <w:rPr>
          <w:rFonts w:ascii="Arial Narrow" w:eastAsia="Times New Roman" w:hAnsi="Arial Narrow"/>
          <w:color w:val="000000"/>
          <w:sz w:val="28"/>
          <w:szCs w:val="28"/>
        </w:rPr>
        <w:t>(</w:t>
      </w:r>
      <w:proofErr w:type="spellStart"/>
      <w:r>
        <w:rPr>
          <w:rFonts w:ascii="Arial Narrow" w:eastAsia="Times New Roman" w:hAnsi="Arial Narrow"/>
          <w:color w:val="000000"/>
          <w:sz w:val="28"/>
          <w:szCs w:val="28"/>
        </w:rPr>
        <w:t>euse</w:t>
      </w:r>
      <w:proofErr w:type="spellEnd"/>
      <w:r>
        <w:rPr>
          <w:rFonts w:ascii="Arial Narrow" w:eastAsia="Times New Roman" w:hAnsi="Arial Narrow"/>
          <w:color w:val="000000"/>
          <w:sz w:val="28"/>
          <w:szCs w:val="28"/>
        </w:rPr>
        <w:t>)</w:t>
      </w:r>
      <w:r w:rsidRPr="00772688">
        <w:rPr>
          <w:rFonts w:ascii="Arial Narrow" w:eastAsia="Times New Roman" w:hAnsi="Arial Narrow"/>
          <w:color w:val="000000"/>
          <w:sz w:val="28"/>
          <w:szCs w:val="28"/>
        </w:rPr>
        <w:t xml:space="preserve"> ne se présentant pas pour son match dans un délai de 5 minutes à compter de l'appel de son match pourra être disqualifié</w:t>
      </w:r>
      <w:r>
        <w:rPr>
          <w:rFonts w:ascii="Arial Narrow" w:eastAsia="Times New Roman" w:hAnsi="Arial Narrow"/>
          <w:color w:val="000000"/>
          <w:sz w:val="28"/>
          <w:szCs w:val="28"/>
        </w:rPr>
        <w:t>(e)</w:t>
      </w:r>
      <w:r w:rsidRPr="00772688">
        <w:rPr>
          <w:rFonts w:ascii="Arial Narrow" w:eastAsia="Times New Roman" w:hAnsi="Arial Narrow"/>
          <w:color w:val="000000"/>
          <w:sz w:val="28"/>
          <w:szCs w:val="28"/>
        </w:rPr>
        <w:t>.</w:t>
      </w:r>
    </w:p>
    <w:p w:rsidR="002C597C" w:rsidRPr="00772688" w:rsidRDefault="00291474"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Tout(e) joueur(</w:t>
      </w:r>
      <w:proofErr w:type="spellStart"/>
      <w:r w:rsidR="002C597C" w:rsidRPr="00772688">
        <w:rPr>
          <w:rFonts w:ascii="Arial Narrow" w:eastAsia="Times New Roman" w:hAnsi="Arial Narrow"/>
          <w:color w:val="000000"/>
          <w:sz w:val="28"/>
          <w:szCs w:val="28"/>
        </w:rPr>
        <w:t>euse</w:t>
      </w:r>
      <w:proofErr w:type="spellEnd"/>
      <w:r w:rsidR="002C597C" w:rsidRPr="00772688">
        <w:rPr>
          <w:rFonts w:ascii="Arial Narrow" w:eastAsia="Times New Roman" w:hAnsi="Arial Narrow"/>
          <w:color w:val="000000"/>
          <w:sz w:val="28"/>
          <w:szCs w:val="28"/>
        </w:rPr>
        <w:t>) désirant s’absenter, quelque</w:t>
      </w:r>
      <w:r w:rsidR="00772688">
        <w:rPr>
          <w:rFonts w:ascii="Arial Narrow" w:eastAsia="Times New Roman" w:hAnsi="Arial Narrow"/>
          <w:color w:val="000000"/>
          <w:sz w:val="28"/>
          <w:szCs w:val="28"/>
        </w:rPr>
        <w:t>-</w:t>
      </w:r>
      <w:r w:rsidR="002C597C" w:rsidRPr="00772688">
        <w:rPr>
          <w:rFonts w:ascii="Arial Narrow" w:eastAsia="Times New Roman" w:hAnsi="Arial Narrow"/>
          <w:color w:val="000000"/>
          <w:sz w:val="28"/>
          <w:szCs w:val="28"/>
        </w:rPr>
        <w:t>soit la raison et/ou la durée, devra prévenir le juge</w:t>
      </w:r>
      <w:r w:rsidR="00772688">
        <w:rPr>
          <w:rFonts w:ascii="Arial Narrow" w:eastAsia="Times New Roman" w:hAnsi="Arial Narrow"/>
          <w:color w:val="000000"/>
          <w:sz w:val="28"/>
          <w:szCs w:val="28"/>
        </w:rPr>
        <w:t>-</w:t>
      </w:r>
      <w:r w:rsidR="002C597C" w:rsidRPr="00772688">
        <w:rPr>
          <w:rFonts w:ascii="Arial Narrow" w:eastAsia="Times New Roman" w:hAnsi="Arial Narrow"/>
          <w:color w:val="000000"/>
          <w:sz w:val="28"/>
          <w:szCs w:val="28"/>
        </w:rPr>
        <w:t>arbitre, sous peine d’être disqualifié(e) à l’appel de son match.</w:t>
      </w:r>
    </w:p>
    <w:p w:rsidR="002C597C" w:rsidRPr="00772688" w:rsidRDefault="002C597C"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 xml:space="preserve">Une tenue de badminton conforme à la réglementation de </w:t>
      </w:r>
      <w:proofErr w:type="spellStart"/>
      <w:r w:rsidRPr="00772688">
        <w:rPr>
          <w:rFonts w:ascii="Arial Narrow" w:eastAsia="Times New Roman" w:hAnsi="Arial Narrow"/>
          <w:color w:val="000000"/>
          <w:sz w:val="28"/>
          <w:szCs w:val="28"/>
        </w:rPr>
        <w:t>FFBaD</w:t>
      </w:r>
      <w:proofErr w:type="spellEnd"/>
      <w:r w:rsidRPr="00772688">
        <w:rPr>
          <w:rFonts w:ascii="Arial Narrow" w:eastAsia="Times New Roman" w:hAnsi="Arial Narrow"/>
          <w:color w:val="000000"/>
          <w:sz w:val="28"/>
          <w:szCs w:val="28"/>
        </w:rPr>
        <w:t xml:space="preserve"> est exigée sur le terrain.</w:t>
      </w:r>
    </w:p>
    <w:p w:rsidR="002C597C" w:rsidRPr="00772688" w:rsidRDefault="002C597C"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Seul le représentant du club est autorisé à poser une réclamation à la table de marque.</w:t>
      </w:r>
    </w:p>
    <w:p w:rsidR="002C597C" w:rsidRPr="00772688" w:rsidRDefault="002C597C"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Les décisions du juge-arbitre sont sans appel.</w:t>
      </w:r>
    </w:p>
    <w:p w:rsidR="00E5038E" w:rsidRPr="00772688" w:rsidRDefault="00E5038E" w:rsidP="00772688">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t>Les organisateurs de la manifestation déclinent toute responsabilité en cas de vols, pertes, incidents ou accidents.</w:t>
      </w:r>
    </w:p>
    <w:p w:rsidR="002C597C" w:rsidRPr="00772688" w:rsidRDefault="002C597C" w:rsidP="00772688">
      <w:pPr>
        <w:pStyle w:val="Paragraphedeliste"/>
        <w:numPr>
          <w:ilvl w:val="0"/>
          <w:numId w:val="2"/>
        </w:numPr>
        <w:autoSpaceDE w:val="0"/>
        <w:jc w:val="both"/>
        <w:rPr>
          <w:rFonts w:ascii="Arial Narrow" w:eastAsia="Times New Roman" w:hAnsi="Arial Narrow"/>
          <w:b/>
          <w:bCs/>
          <w:color w:val="000000"/>
          <w:sz w:val="28"/>
          <w:szCs w:val="28"/>
        </w:rPr>
      </w:pPr>
      <w:r w:rsidRPr="00772688">
        <w:rPr>
          <w:rFonts w:ascii="Arial Narrow" w:hAnsi="Arial Narrow" w:cs="Cambria"/>
          <w:color w:val="000000"/>
          <w:sz w:val="28"/>
          <w:szCs w:val="28"/>
        </w:rPr>
        <w:t>Les joueurs sont priés de respecter la propreté de la salle et des vestiaires.</w:t>
      </w:r>
      <w:r w:rsidRPr="00772688">
        <w:rPr>
          <w:rFonts w:ascii="Arial Narrow" w:eastAsia="Times New Roman" w:hAnsi="Arial Narrow"/>
          <w:b/>
          <w:bCs/>
          <w:color w:val="000000"/>
          <w:sz w:val="28"/>
          <w:szCs w:val="28"/>
        </w:rPr>
        <w:t xml:space="preserve"> </w:t>
      </w:r>
    </w:p>
    <w:p w:rsidR="00580DEE" w:rsidRPr="001E53BB" w:rsidRDefault="002C597C" w:rsidP="001E53BB">
      <w:pPr>
        <w:pStyle w:val="Paragraphedeliste"/>
        <w:numPr>
          <w:ilvl w:val="0"/>
          <w:numId w:val="2"/>
        </w:numPr>
        <w:autoSpaceDE w:val="0"/>
        <w:jc w:val="both"/>
        <w:rPr>
          <w:rFonts w:ascii="Arial Narrow" w:eastAsia="Times New Roman" w:hAnsi="Arial Narrow"/>
          <w:color w:val="000000"/>
          <w:sz w:val="28"/>
          <w:szCs w:val="28"/>
        </w:rPr>
      </w:pPr>
      <w:r w:rsidRPr="00772688">
        <w:rPr>
          <w:rFonts w:ascii="Arial Narrow" w:eastAsia="Times New Roman" w:hAnsi="Arial Narrow"/>
          <w:color w:val="000000"/>
          <w:sz w:val="28"/>
          <w:szCs w:val="28"/>
        </w:rPr>
        <w:lastRenderedPageBreak/>
        <w:t>Toute participation au tournoi implique l’adoption du présent règlement</w:t>
      </w:r>
      <w:r w:rsidR="00737971">
        <w:rPr>
          <w:rFonts w:ascii="Arial Narrow" w:eastAsia="Times New Roman" w:hAnsi="Arial Narrow"/>
          <w:color w:val="000000"/>
          <w:sz w:val="28"/>
          <w:szCs w:val="28"/>
        </w:rPr>
        <w:t>.</w:t>
      </w:r>
    </w:p>
    <w:sectPr w:rsidR="00580DEE" w:rsidRPr="001E53BB" w:rsidSect="002E5DEF">
      <w:pgSz w:w="11906" w:h="16838"/>
      <w:pgMar w:top="851"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2C67" w:rsidRDefault="00F72C67" w:rsidP="002C597C">
      <w:r>
        <w:separator/>
      </w:r>
    </w:p>
  </w:endnote>
  <w:endnote w:type="continuationSeparator" w:id="0">
    <w:p w:rsidR="00F72C67" w:rsidRDefault="00F72C67" w:rsidP="002C5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Bold">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2C67" w:rsidRDefault="00F72C67" w:rsidP="002C597C">
      <w:r>
        <w:separator/>
      </w:r>
    </w:p>
  </w:footnote>
  <w:footnote w:type="continuationSeparator" w:id="0">
    <w:p w:rsidR="00F72C67" w:rsidRDefault="00F72C67" w:rsidP="002C59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F5EB3"/>
    <w:multiLevelType w:val="hybridMultilevel"/>
    <w:tmpl w:val="A88A52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E496B24"/>
    <w:multiLevelType w:val="hybridMultilevel"/>
    <w:tmpl w:val="E83C0160"/>
    <w:lvl w:ilvl="0" w:tplc="36D8761E">
      <w:start w:val="1"/>
      <w:numFmt w:val="decimal"/>
      <w:lvlText w:val="%1-"/>
      <w:lvlJc w:val="left"/>
      <w:pPr>
        <w:ind w:left="-490" w:hanging="360"/>
      </w:pPr>
      <w:rPr>
        <w:rFonts w:hint="default"/>
        <w:b/>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97C"/>
    <w:rsid w:val="00023A05"/>
    <w:rsid w:val="000331DF"/>
    <w:rsid w:val="000C5600"/>
    <w:rsid w:val="00100AAE"/>
    <w:rsid w:val="0011221F"/>
    <w:rsid w:val="0011460F"/>
    <w:rsid w:val="00142A70"/>
    <w:rsid w:val="00155F85"/>
    <w:rsid w:val="00173D55"/>
    <w:rsid w:val="001B63F0"/>
    <w:rsid w:val="001D6A94"/>
    <w:rsid w:val="001E4953"/>
    <w:rsid w:val="001E53BB"/>
    <w:rsid w:val="00204172"/>
    <w:rsid w:val="00267C59"/>
    <w:rsid w:val="002720A6"/>
    <w:rsid w:val="002859B6"/>
    <w:rsid w:val="00291474"/>
    <w:rsid w:val="002A1A96"/>
    <w:rsid w:val="002C0EF6"/>
    <w:rsid w:val="002C597C"/>
    <w:rsid w:val="002E5DEF"/>
    <w:rsid w:val="00304CA0"/>
    <w:rsid w:val="00317740"/>
    <w:rsid w:val="0033422F"/>
    <w:rsid w:val="0034082A"/>
    <w:rsid w:val="003D2C2F"/>
    <w:rsid w:val="00415991"/>
    <w:rsid w:val="00451918"/>
    <w:rsid w:val="00476C2E"/>
    <w:rsid w:val="0048559F"/>
    <w:rsid w:val="00492A77"/>
    <w:rsid w:val="004D22D7"/>
    <w:rsid w:val="004F07AC"/>
    <w:rsid w:val="005633FA"/>
    <w:rsid w:val="00564B13"/>
    <w:rsid w:val="005719E6"/>
    <w:rsid w:val="00580DEE"/>
    <w:rsid w:val="005D2CF8"/>
    <w:rsid w:val="00654040"/>
    <w:rsid w:val="006A14C4"/>
    <w:rsid w:val="0071625F"/>
    <w:rsid w:val="00737971"/>
    <w:rsid w:val="00772688"/>
    <w:rsid w:val="0077467B"/>
    <w:rsid w:val="00786127"/>
    <w:rsid w:val="007D3B72"/>
    <w:rsid w:val="00811C85"/>
    <w:rsid w:val="00813704"/>
    <w:rsid w:val="0083470D"/>
    <w:rsid w:val="0088267A"/>
    <w:rsid w:val="008B5B08"/>
    <w:rsid w:val="008B6478"/>
    <w:rsid w:val="008C6F80"/>
    <w:rsid w:val="008D3E91"/>
    <w:rsid w:val="00904AE6"/>
    <w:rsid w:val="009233BD"/>
    <w:rsid w:val="0094098F"/>
    <w:rsid w:val="00982F06"/>
    <w:rsid w:val="009955BE"/>
    <w:rsid w:val="009D7503"/>
    <w:rsid w:val="00A457A1"/>
    <w:rsid w:val="00AC5696"/>
    <w:rsid w:val="00AD7E4C"/>
    <w:rsid w:val="00BA4E79"/>
    <w:rsid w:val="00BB1F62"/>
    <w:rsid w:val="00BE2113"/>
    <w:rsid w:val="00C23290"/>
    <w:rsid w:val="00C33E69"/>
    <w:rsid w:val="00C34E3A"/>
    <w:rsid w:val="00C54F90"/>
    <w:rsid w:val="00C621E5"/>
    <w:rsid w:val="00C7397B"/>
    <w:rsid w:val="00C84405"/>
    <w:rsid w:val="00C85C42"/>
    <w:rsid w:val="00CF7296"/>
    <w:rsid w:val="00D07C7F"/>
    <w:rsid w:val="00D25D44"/>
    <w:rsid w:val="00D26ED2"/>
    <w:rsid w:val="00E03B46"/>
    <w:rsid w:val="00E33621"/>
    <w:rsid w:val="00E5038E"/>
    <w:rsid w:val="00E621F4"/>
    <w:rsid w:val="00E83AA8"/>
    <w:rsid w:val="00ED52EC"/>
    <w:rsid w:val="00EE0D67"/>
    <w:rsid w:val="00F23934"/>
    <w:rsid w:val="00F439DA"/>
    <w:rsid w:val="00F72C67"/>
    <w:rsid w:val="00F73868"/>
    <w:rsid w:val="00F754F9"/>
    <w:rsid w:val="00F9453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47CA01"/>
  <w15:docId w15:val="{E917D617-B91D-41BE-B145-F0959107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97C"/>
    <w:pPr>
      <w:widowControl w:val="0"/>
      <w:suppressAutoHyphens/>
      <w:spacing w:after="0" w:line="240" w:lineRule="auto"/>
    </w:pPr>
    <w:rPr>
      <w:rFonts w:ascii="Times New Roman" w:eastAsia="Lucida Sans Unicode" w:hAnsi="Times New Roman" w:cs="Times New Roman"/>
      <w:kern w:val="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1">
    <w:name w:val="A1"/>
    <w:rsid w:val="002C597C"/>
    <w:rPr>
      <w:sz w:val="23"/>
      <w:szCs w:val="23"/>
    </w:rPr>
  </w:style>
  <w:style w:type="paragraph" w:styleId="Textedebulles">
    <w:name w:val="Balloon Text"/>
    <w:basedOn w:val="Normal"/>
    <w:link w:val="TextedebullesCar"/>
    <w:uiPriority w:val="99"/>
    <w:semiHidden/>
    <w:unhideWhenUsed/>
    <w:rsid w:val="002C597C"/>
    <w:rPr>
      <w:rFonts w:ascii="Tahoma" w:hAnsi="Tahoma" w:cs="Tahoma"/>
      <w:sz w:val="16"/>
      <w:szCs w:val="16"/>
    </w:rPr>
  </w:style>
  <w:style w:type="character" w:customStyle="1" w:styleId="TextedebullesCar">
    <w:name w:val="Texte de bulles Car"/>
    <w:basedOn w:val="Policepardfaut"/>
    <w:link w:val="Textedebulles"/>
    <w:uiPriority w:val="99"/>
    <w:semiHidden/>
    <w:rsid w:val="002C597C"/>
    <w:rPr>
      <w:rFonts w:ascii="Tahoma" w:eastAsia="Lucida Sans Unicode" w:hAnsi="Tahoma" w:cs="Tahoma"/>
      <w:kern w:val="1"/>
      <w:sz w:val="16"/>
      <w:szCs w:val="16"/>
    </w:rPr>
  </w:style>
  <w:style w:type="paragraph" w:styleId="En-tte">
    <w:name w:val="header"/>
    <w:basedOn w:val="Normal"/>
    <w:link w:val="En-tteCar"/>
    <w:uiPriority w:val="99"/>
    <w:semiHidden/>
    <w:unhideWhenUsed/>
    <w:rsid w:val="002C597C"/>
    <w:pPr>
      <w:tabs>
        <w:tab w:val="center" w:pos="4536"/>
        <w:tab w:val="right" w:pos="9072"/>
      </w:tabs>
    </w:pPr>
  </w:style>
  <w:style w:type="character" w:customStyle="1" w:styleId="En-tteCar">
    <w:name w:val="En-tête Car"/>
    <w:basedOn w:val="Policepardfaut"/>
    <w:link w:val="En-tte"/>
    <w:uiPriority w:val="99"/>
    <w:semiHidden/>
    <w:rsid w:val="002C597C"/>
    <w:rPr>
      <w:rFonts w:ascii="Times New Roman" w:eastAsia="Lucida Sans Unicode" w:hAnsi="Times New Roman" w:cs="Times New Roman"/>
      <w:kern w:val="1"/>
      <w:sz w:val="24"/>
      <w:szCs w:val="24"/>
    </w:rPr>
  </w:style>
  <w:style w:type="paragraph" w:styleId="Pieddepage">
    <w:name w:val="footer"/>
    <w:basedOn w:val="Normal"/>
    <w:link w:val="PieddepageCar"/>
    <w:uiPriority w:val="99"/>
    <w:semiHidden/>
    <w:unhideWhenUsed/>
    <w:rsid w:val="002C597C"/>
    <w:pPr>
      <w:tabs>
        <w:tab w:val="center" w:pos="4536"/>
        <w:tab w:val="right" w:pos="9072"/>
      </w:tabs>
    </w:pPr>
  </w:style>
  <w:style w:type="character" w:customStyle="1" w:styleId="PieddepageCar">
    <w:name w:val="Pied de page Car"/>
    <w:basedOn w:val="Policepardfaut"/>
    <w:link w:val="Pieddepage"/>
    <w:uiPriority w:val="99"/>
    <w:semiHidden/>
    <w:rsid w:val="002C597C"/>
    <w:rPr>
      <w:rFonts w:ascii="Times New Roman" w:eastAsia="Lucida Sans Unicode" w:hAnsi="Times New Roman" w:cs="Times New Roman"/>
      <w:kern w:val="1"/>
      <w:sz w:val="24"/>
      <w:szCs w:val="24"/>
    </w:rPr>
  </w:style>
  <w:style w:type="character" w:styleId="Lienhypertexte">
    <w:name w:val="Hyperlink"/>
    <w:basedOn w:val="Policepardfaut"/>
    <w:uiPriority w:val="99"/>
    <w:unhideWhenUsed/>
    <w:rsid w:val="00E5038E"/>
    <w:rPr>
      <w:color w:val="0000FF" w:themeColor="hyperlink"/>
      <w:u w:val="single"/>
    </w:rPr>
  </w:style>
  <w:style w:type="character" w:styleId="Lienhypertextesuivivisit">
    <w:name w:val="FollowedHyperlink"/>
    <w:basedOn w:val="Policepardfaut"/>
    <w:uiPriority w:val="99"/>
    <w:semiHidden/>
    <w:unhideWhenUsed/>
    <w:rsid w:val="00142A70"/>
    <w:rPr>
      <w:color w:val="800080" w:themeColor="followedHyperlink"/>
      <w:u w:val="single"/>
    </w:rPr>
  </w:style>
  <w:style w:type="character" w:customStyle="1" w:styleId="Mentionnonrsolue1">
    <w:name w:val="Mention non résolue1"/>
    <w:basedOn w:val="Policepardfaut"/>
    <w:uiPriority w:val="99"/>
    <w:semiHidden/>
    <w:unhideWhenUsed/>
    <w:rsid w:val="00023A05"/>
    <w:rPr>
      <w:color w:val="605E5C"/>
      <w:shd w:val="clear" w:color="auto" w:fill="E1DFDD"/>
    </w:rPr>
  </w:style>
  <w:style w:type="paragraph" w:customStyle="1" w:styleId="Default">
    <w:name w:val="Default"/>
    <w:rsid w:val="002E5DEF"/>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unhideWhenUsed/>
    <w:rsid w:val="002E5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8D3E91"/>
    <w:rPr>
      <w:color w:val="605E5C"/>
      <w:shd w:val="clear" w:color="auto" w:fill="E1DFDD"/>
    </w:rPr>
  </w:style>
  <w:style w:type="paragraph" w:styleId="Paragraphedeliste">
    <w:name w:val="List Paragraph"/>
    <w:basedOn w:val="Normal"/>
    <w:uiPriority w:val="34"/>
    <w:qFormat/>
    <w:rsid w:val="007726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10724">
      <w:bodyDiv w:val="1"/>
      <w:marLeft w:val="0"/>
      <w:marRight w:val="0"/>
      <w:marTop w:val="0"/>
      <w:marBottom w:val="0"/>
      <w:divBdr>
        <w:top w:val="none" w:sz="0" w:space="0" w:color="auto"/>
        <w:left w:val="none" w:sz="0" w:space="0" w:color="auto"/>
        <w:bottom w:val="none" w:sz="0" w:space="0" w:color="auto"/>
        <w:right w:val="none" w:sz="0" w:space="0" w:color="auto"/>
      </w:divBdr>
    </w:div>
    <w:div w:id="297687568">
      <w:bodyDiv w:val="1"/>
      <w:marLeft w:val="0"/>
      <w:marRight w:val="0"/>
      <w:marTop w:val="0"/>
      <w:marBottom w:val="0"/>
      <w:divBdr>
        <w:top w:val="none" w:sz="0" w:space="0" w:color="auto"/>
        <w:left w:val="none" w:sz="0" w:space="0" w:color="auto"/>
        <w:bottom w:val="none" w:sz="0" w:space="0" w:color="auto"/>
        <w:right w:val="none" w:sz="0" w:space="0" w:color="auto"/>
      </w:divBdr>
    </w:div>
    <w:div w:id="675032634">
      <w:bodyDiv w:val="1"/>
      <w:marLeft w:val="0"/>
      <w:marRight w:val="0"/>
      <w:marTop w:val="0"/>
      <w:marBottom w:val="0"/>
      <w:divBdr>
        <w:top w:val="none" w:sz="0" w:space="0" w:color="auto"/>
        <w:left w:val="none" w:sz="0" w:space="0" w:color="auto"/>
        <w:bottom w:val="none" w:sz="0" w:space="0" w:color="auto"/>
        <w:right w:val="none" w:sz="0" w:space="0" w:color="auto"/>
      </w:divBdr>
    </w:div>
    <w:div w:id="779420699">
      <w:bodyDiv w:val="1"/>
      <w:marLeft w:val="0"/>
      <w:marRight w:val="0"/>
      <w:marTop w:val="0"/>
      <w:marBottom w:val="0"/>
      <w:divBdr>
        <w:top w:val="none" w:sz="0" w:space="0" w:color="auto"/>
        <w:left w:val="none" w:sz="0" w:space="0" w:color="auto"/>
        <w:bottom w:val="none" w:sz="0" w:space="0" w:color="auto"/>
        <w:right w:val="none" w:sz="0" w:space="0" w:color="auto"/>
      </w:divBdr>
    </w:div>
    <w:div w:id="99726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3" Type="http://schemas.openxmlformats.org/officeDocument/2006/relationships/settings" Target="settings.xml" /><Relationship Id="rId7" Type="http://schemas.openxmlformats.org/officeDocument/2006/relationships/image" Target="media/image1.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511</Words>
  <Characters>2811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 invité</cp:lastModifiedBy>
  <cp:revision>9</cp:revision>
  <cp:lastPrinted>2018-01-17T16:09:00Z</cp:lastPrinted>
  <dcterms:created xsi:type="dcterms:W3CDTF">2021-12-29T23:00:00Z</dcterms:created>
  <dcterms:modified xsi:type="dcterms:W3CDTF">2022-05-03T03:47:00Z</dcterms:modified>
</cp:coreProperties>
</file>